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929B" w14:textId="77777777" w:rsidR="001F12A5" w:rsidRDefault="00000000">
      <w:pPr>
        <w:spacing w:after="60"/>
      </w:pPr>
      <w:r>
        <w:rPr>
          <w:b/>
          <w:color w:val="1A1A1A"/>
          <w:sz w:val="52"/>
        </w:rPr>
        <w:t>NEAL FERGUSON</w:t>
      </w:r>
    </w:p>
    <w:p w14:paraId="194FECFF" w14:textId="4F6BE2EA" w:rsidR="001F12A5" w:rsidRDefault="00000000">
      <w:pPr>
        <w:spacing w:after="60"/>
      </w:pPr>
      <w:r>
        <w:rPr>
          <w:color w:val="2A7B6F"/>
          <w:sz w:val="21"/>
        </w:rPr>
        <w:t>Customer Experience</w:t>
      </w:r>
      <w:r w:rsidR="00581958">
        <w:rPr>
          <w:color w:val="2A7B6F"/>
          <w:sz w:val="21"/>
        </w:rPr>
        <w:t xml:space="preserve"> and Strategy</w:t>
      </w:r>
      <w:r>
        <w:rPr>
          <w:color w:val="2A7B6F"/>
          <w:sz w:val="21"/>
        </w:rPr>
        <w:t xml:space="preserve"> </w:t>
      </w:r>
      <w:r w:rsidR="00581958">
        <w:rPr>
          <w:color w:val="2A7B6F"/>
          <w:sz w:val="21"/>
        </w:rPr>
        <w:t>Leader</w:t>
      </w:r>
      <w:r>
        <w:rPr>
          <w:color w:val="2A7B6F"/>
          <w:sz w:val="21"/>
        </w:rPr>
        <w:t xml:space="preserve"> </w:t>
      </w:r>
      <w:proofErr w:type="gramStart"/>
      <w:r>
        <w:rPr>
          <w:color w:val="2A7B6F"/>
          <w:sz w:val="21"/>
        </w:rPr>
        <w:t>·  CS</w:t>
      </w:r>
      <w:proofErr w:type="gramEnd"/>
      <w:r>
        <w:rPr>
          <w:color w:val="2A7B6F"/>
          <w:sz w:val="21"/>
        </w:rPr>
        <w:t xml:space="preserve"> Leadership &amp; Revenue </w:t>
      </w:r>
      <w:proofErr w:type="gramStart"/>
      <w:r>
        <w:rPr>
          <w:color w:val="2A7B6F"/>
          <w:sz w:val="21"/>
        </w:rPr>
        <w:t>Retention  ·</w:t>
      </w:r>
      <w:proofErr w:type="gramEnd"/>
      <w:r>
        <w:rPr>
          <w:color w:val="2A7B6F"/>
          <w:sz w:val="21"/>
        </w:rPr>
        <w:t xml:space="preserve">  South Jordan, UT</w:t>
      </w:r>
    </w:p>
    <w:p w14:paraId="2A43BE51" w14:textId="599442B9" w:rsidR="001F12A5" w:rsidRDefault="00000000">
      <w:pPr>
        <w:spacing w:after="120"/>
      </w:pPr>
      <w:r>
        <w:rPr>
          <w:color w:val="777777"/>
          <w:sz w:val="19"/>
        </w:rPr>
        <w:t>(480) 559-</w:t>
      </w:r>
      <w:proofErr w:type="gramStart"/>
      <w:r>
        <w:rPr>
          <w:color w:val="777777"/>
          <w:sz w:val="19"/>
        </w:rPr>
        <w:t>0428  ·</w:t>
      </w:r>
      <w:proofErr w:type="gramEnd"/>
      <w:r>
        <w:rPr>
          <w:color w:val="777777"/>
          <w:sz w:val="19"/>
        </w:rPr>
        <w:t xml:space="preserve">  </w:t>
      </w:r>
      <w:proofErr w:type="gramStart"/>
      <w:r>
        <w:rPr>
          <w:color w:val="777777"/>
          <w:sz w:val="19"/>
        </w:rPr>
        <w:t>neal.ferguson1@gmail.com  ·</w:t>
      </w:r>
      <w:proofErr w:type="gramEnd"/>
      <w:r>
        <w:rPr>
          <w:color w:val="777777"/>
          <w:sz w:val="19"/>
        </w:rPr>
        <w:t xml:space="preserve">  linkedin.com/in/nealferguson1</w:t>
      </w:r>
      <w:r w:rsidR="00BC38F5">
        <w:rPr>
          <w:color w:val="777777"/>
          <w:sz w:val="19"/>
        </w:rPr>
        <w:t xml:space="preserve"> </w:t>
      </w:r>
      <w:proofErr w:type="gramStart"/>
      <w:r w:rsidR="00BC38F5">
        <w:rPr>
          <w:color w:val="777777"/>
          <w:sz w:val="19"/>
        </w:rPr>
        <w:t xml:space="preserve">·  </w:t>
      </w:r>
      <w:r w:rsidR="00BC38F5">
        <w:rPr>
          <w:color w:val="777777"/>
          <w:sz w:val="19"/>
        </w:rPr>
        <w:t>neal.ferguson.co</w:t>
      </w:r>
      <w:proofErr w:type="gramEnd"/>
    </w:p>
    <w:p w14:paraId="03E8EE70" w14:textId="77777777" w:rsidR="001F12A5" w:rsidRDefault="001F12A5">
      <w:pPr>
        <w:pBdr>
          <w:bottom w:val="single" w:sz="6" w:space="1" w:color="2A7B6F"/>
        </w:pBdr>
        <w:spacing w:after="0"/>
      </w:pPr>
    </w:p>
    <w:p w14:paraId="1A0FFD55" w14:textId="77777777" w:rsidR="001F12A5" w:rsidRDefault="00000000">
      <w:pPr>
        <w:spacing w:before="220" w:after="80"/>
      </w:pPr>
      <w:r>
        <w:rPr>
          <w:b/>
          <w:color w:val="2A7B6F"/>
        </w:rPr>
        <w:t>PROFESSIONAL SUMMARY</w:t>
      </w:r>
    </w:p>
    <w:p w14:paraId="727653A8" w14:textId="026D7C2E" w:rsidR="001F12A5" w:rsidRDefault="00000000">
      <w:pPr>
        <w:spacing w:before="80" w:after="80"/>
      </w:pPr>
      <w:r>
        <w:rPr>
          <w:color w:val="444444"/>
          <w:sz w:val="19"/>
        </w:rPr>
        <w:t xml:space="preserve">CS leader with 10 years owning retention and revenue in B2B SaaS. Built Customer Success from scratch at </w:t>
      </w:r>
      <w:proofErr w:type="spellStart"/>
      <w:r>
        <w:rPr>
          <w:color w:val="444444"/>
          <w:sz w:val="19"/>
        </w:rPr>
        <w:t>Movemedical</w:t>
      </w:r>
      <w:proofErr w:type="spellEnd"/>
      <w:r w:rsidR="004F40D9">
        <w:rPr>
          <w:color w:val="444444"/>
          <w:sz w:val="19"/>
        </w:rPr>
        <w:t xml:space="preserve"> </w:t>
      </w:r>
      <w:proofErr w:type="gramStart"/>
      <w:r w:rsidR="004F40D9">
        <w:rPr>
          <w:color w:val="444444"/>
          <w:sz w:val="19"/>
        </w:rPr>
        <w:t>including:</w:t>
      </w:r>
      <w:proofErr w:type="gramEnd"/>
      <w:r>
        <w:rPr>
          <w:color w:val="444444"/>
          <w:sz w:val="19"/>
        </w:rPr>
        <w:t xml:space="preserve"> team structure, playbooks, </w:t>
      </w:r>
      <w:r w:rsidR="004F40D9">
        <w:rPr>
          <w:color w:val="444444"/>
          <w:sz w:val="19"/>
        </w:rPr>
        <w:t xml:space="preserve">implementation, training, </w:t>
      </w:r>
      <w:r>
        <w:rPr>
          <w:color w:val="444444"/>
          <w:sz w:val="19"/>
        </w:rPr>
        <w:t xml:space="preserve">health monitoring, and the operating model that sustained 100% </w:t>
      </w:r>
      <w:r w:rsidR="004F40D9">
        <w:rPr>
          <w:color w:val="444444"/>
          <w:sz w:val="19"/>
        </w:rPr>
        <w:t xml:space="preserve">enterprise </w:t>
      </w:r>
      <w:r>
        <w:rPr>
          <w:color w:val="444444"/>
          <w:sz w:val="19"/>
        </w:rPr>
        <w:t>renewal and 3x YoY</w:t>
      </w:r>
      <w:r w:rsidR="00E2330A">
        <w:rPr>
          <w:color w:val="444444"/>
          <w:sz w:val="19"/>
        </w:rPr>
        <w:t xml:space="preserve"> product</w:t>
      </w:r>
      <w:r>
        <w:rPr>
          <w:color w:val="444444"/>
          <w:sz w:val="19"/>
        </w:rPr>
        <w:t xml:space="preserve"> expansion ARR. </w:t>
      </w:r>
      <w:r w:rsidR="004F40D9">
        <w:rPr>
          <w:color w:val="444444"/>
          <w:sz w:val="19"/>
        </w:rPr>
        <w:t xml:space="preserve">Additionally, top contributing member of the Leland AI Builder cohort </w:t>
      </w:r>
      <w:r w:rsidR="00E2330A">
        <w:rPr>
          <w:color w:val="444444"/>
          <w:sz w:val="19"/>
        </w:rPr>
        <w:t>teaching and utilizing</w:t>
      </w:r>
      <w:r>
        <w:rPr>
          <w:color w:val="444444"/>
          <w:sz w:val="19"/>
        </w:rPr>
        <w:t xml:space="preserve"> AI tool</w:t>
      </w:r>
      <w:r w:rsidR="00E2330A">
        <w:rPr>
          <w:color w:val="444444"/>
          <w:sz w:val="19"/>
        </w:rPr>
        <w:t>s</w:t>
      </w:r>
      <w:r>
        <w:rPr>
          <w:color w:val="444444"/>
          <w:sz w:val="19"/>
        </w:rPr>
        <w:t xml:space="preserve"> daily to scale team output without adding headcount.</w:t>
      </w:r>
    </w:p>
    <w:p w14:paraId="4074538F" w14:textId="77777777" w:rsidR="001F12A5" w:rsidRDefault="001F12A5">
      <w:pPr>
        <w:pBdr>
          <w:bottom w:val="single" w:sz="6" w:space="1" w:color="2A7B6F"/>
        </w:pBdr>
        <w:spacing w:after="0"/>
      </w:pPr>
    </w:p>
    <w:p w14:paraId="49B674A2" w14:textId="77777777" w:rsidR="001F12A5" w:rsidRDefault="00000000">
      <w:pPr>
        <w:spacing w:before="220" w:after="80"/>
      </w:pPr>
      <w:r>
        <w:rPr>
          <w:b/>
          <w:color w:val="2A7B6F"/>
        </w:rPr>
        <w:t>KEY ACHIEVEMENTS</w:t>
      </w:r>
    </w:p>
    <w:p w14:paraId="77A542F7" w14:textId="00027575" w:rsidR="001F12A5" w:rsidRDefault="00000000">
      <w:pPr>
        <w:spacing w:before="60" w:after="0"/>
      </w:pPr>
      <w:r>
        <w:rPr>
          <w:b/>
          <w:color w:val="2A7B6F"/>
          <w:sz w:val="19"/>
        </w:rPr>
        <w:t xml:space="preserve">Net Revenue Retention: </w:t>
      </w:r>
      <w:r>
        <w:rPr>
          <w:color w:val="444444"/>
          <w:sz w:val="19"/>
        </w:rPr>
        <w:t xml:space="preserve">Maintained 100% renewal rate across a $5M portfolio while </w:t>
      </w:r>
      <w:r w:rsidR="00E2330A">
        <w:rPr>
          <w:color w:val="444444"/>
          <w:sz w:val="19"/>
        </w:rPr>
        <w:t>developing</w:t>
      </w:r>
      <w:r>
        <w:rPr>
          <w:color w:val="444444"/>
          <w:sz w:val="19"/>
        </w:rPr>
        <w:t xml:space="preserve"> </w:t>
      </w:r>
      <w:r w:rsidR="00E2330A">
        <w:rPr>
          <w:color w:val="444444"/>
          <w:sz w:val="19"/>
        </w:rPr>
        <w:t>product modularity leading to an increased whitespace for existing clients of $</w:t>
      </w:r>
      <w:r w:rsidR="004E3B7C">
        <w:rPr>
          <w:color w:val="444444"/>
          <w:sz w:val="19"/>
        </w:rPr>
        <w:t>3</w:t>
      </w:r>
      <w:r w:rsidR="00E2330A">
        <w:rPr>
          <w:color w:val="444444"/>
          <w:sz w:val="19"/>
        </w:rPr>
        <w:t>.7M</w:t>
      </w:r>
    </w:p>
    <w:p w14:paraId="1A06EEF3" w14:textId="77777777" w:rsidR="001F12A5" w:rsidRDefault="00000000">
      <w:pPr>
        <w:spacing w:before="60" w:after="0"/>
      </w:pPr>
      <w:r>
        <w:rPr>
          <w:b/>
          <w:color w:val="2A7B6F"/>
          <w:sz w:val="19"/>
        </w:rPr>
        <w:t xml:space="preserve">CS Program Build: </w:t>
      </w:r>
      <w:r>
        <w:rPr>
          <w:color w:val="444444"/>
          <w:sz w:val="19"/>
        </w:rPr>
        <w:t>Built the CS function from scratch: onboarding methodology, engagement playbooks, health monitoring, and five specialized roles. Project profitability went from -52% to +40%.</w:t>
      </w:r>
    </w:p>
    <w:p w14:paraId="1709A570" w14:textId="5829AFA7" w:rsidR="001F12A5" w:rsidRDefault="00000000">
      <w:pPr>
        <w:spacing w:before="60" w:after="0"/>
      </w:pPr>
      <w:r>
        <w:rPr>
          <w:b/>
          <w:color w:val="2A7B6F"/>
          <w:sz w:val="19"/>
        </w:rPr>
        <w:t xml:space="preserve">Platform Adoption: </w:t>
      </w:r>
      <w:r>
        <w:rPr>
          <w:color w:val="444444"/>
          <w:sz w:val="19"/>
        </w:rPr>
        <w:t xml:space="preserve">Drove </w:t>
      </w:r>
      <w:r w:rsidR="00E2330A">
        <w:rPr>
          <w:color w:val="444444"/>
          <w:sz w:val="19"/>
        </w:rPr>
        <w:t>an average of 76</w:t>
      </w:r>
      <w:r>
        <w:rPr>
          <w:color w:val="444444"/>
          <w:sz w:val="19"/>
        </w:rPr>
        <w:t xml:space="preserve">% platform adoption across accounts through structured onboarding, </w:t>
      </w:r>
      <w:r w:rsidR="00E2330A">
        <w:rPr>
          <w:color w:val="444444"/>
          <w:sz w:val="19"/>
        </w:rPr>
        <w:t>champion building</w:t>
      </w:r>
      <w:r>
        <w:rPr>
          <w:color w:val="444444"/>
          <w:sz w:val="19"/>
        </w:rPr>
        <w:t xml:space="preserve">, </w:t>
      </w:r>
      <w:r w:rsidR="00E2330A">
        <w:rPr>
          <w:color w:val="444444"/>
          <w:sz w:val="19"/>
        </w:rPr>
        <w:t>and l</w:t>
      </w:r>
      <w:r>
        <w:rPr>
          <w:color w:val="444444"/>
          <w:sz w:val="19"/>
        </w:rPr>
        <w:t>ayered stakeholder training</w:t>
      </w:r>
      <w:r w:rsidR="00E2330A">
        <w:rPr>
          <w:color w:val="444444"/>
          <w:sz w:val="19"/>
        </w:rPr>
        <w:t>; with clients managed from day 1 having a 96% adoption rate.</w:t>
      </w:r>
    </w:p>
    <w:p w14:paraId="681C8643" w14:textId="785D5071" w:rsidR="001F12A5" w:rsidRDefault="00000000">
      <w:pPr>
        <w:spacing w:before="60" w:after="0"/>
      </w:pPr>
      <w:r>
        <w:rPr>
          <w:b/>
          <w:color w:val="2A7B6F"/>
          <w:sz w:val="19"/>
        </w:rPr>
        <w:t xml:space="preserve">Team Development: </w:t>
      </w:r>
      <w:r>
        <w:rPr>
          <w:color w:val="444444"/>
          <w:sz w:val="19"/>
        </w:rPr>
        <w:t>Led a team of 8; raised employee satisfaction to 90%</w:t>
      </w:r>
      <w:r w:rsidR="00E2330A">
        <w:rPr>
          <w:color w:val="444444"/>
          <w:sz w:val="19"/>
        </w:rPr>
        <w:t xml:space="preserve"> from 65%</w:t>
      </w:r>
      <w:r>
        <w:rPr>
          <w:color w:val="444444"/>
          <w:sz w:val="19"/>
        </w:rPr>
        <w:t xml:space="preserve"> through coaching scorecards and regular 1:1 feedback</w:t>
      </w:r>
    </w:p>
    <w:p w14:paraId="2957AA9B" w14:textId="77777777" w:rsidR="001F12A5" w:rsidRDefault="00000000">
      <w:pPr>
        <w:spacing w:before="60" w:after="0"/>
      </w:pPr>
      <w:r>
        <w:rPr>
          <w:b/>
          <w:color w:val="2A7B6F"/>
          <w:sz w:val="19"/>
        </w:rPr>
        <w:t xml:space="preserve">Customer Advocacy: </w:t>
      </w:r>
      <w:r>
        <w:rPr>
          <w:color w:val="444444"/>
          <w:sz w:val="19"/>
        </w:rPr>
        <w:t>Hosted industry conference with 100+ attendees; customers presented their ROI stories on stage; generated 14 case studies and marketing interviews</w:t>
      </w:r>
    </w:p>
    <w:p w14:paraId="2338D63A" w14:textId="77777777" w:rsidR="001F12A5" w:rsidRDefault="00000000">
      <w:pPr>
        <w:spacing w:before="60" w:after="0"/>
      </w:pPr>
      <w:r>
        <w:rPr>
          <w:b/>
          <w:color w:val="2A7B6F"/>
          <w:sz w:val="19"/>
        </w:rPr>
        <w:t xml:space="preserve">AI-Native Operations: </w:t>
      </w:r>
      <w:r>
        <w:rPr>
          <w:color w:val="444444"/>
          <w:sz w:val="19"/>
        </w:rPr>
        <w:t>Builds production AI tooling with Claude API and Claude Code daily; automates call documentation, client communications, and health scoring</w:t>
      </w:r>
    </w:p>
    <w:p w14:paraId="567F2159" w14:textId="77777777" w:rsidR="001F12A5" w:rsidRDefault="001F12A5">
      <w:pPr>
        <w:pBdr>
          <w:bottom w:val="single" w:sz="6" w:space="1" w:color="2A7B6F"/>
        </w:pBdr>
        <w:spacing w:after="0"/>
      </w:pPr>
    </w:p>
    <w:p w14:paraId="662F2899" w14:textId="77777777" w:rsidR="001F12A5" w:rsidRDefault="00000000">
      <w:pPr>
        <w:spacing w:before="220" w:after="80"/>
      </w:pPr>
      <w:r>
        <w:rPr>
          <w:b/>
          <w:color w:val="2A7B6F"/>
        </w:rPr>
        <w:t>EXPERIENCE</w:t>
      </w:r>
    </w:p>
    <w:p w14:paraId="3A356A8C" w14:textId="77777777" w:rsidR="001F12A5" w:rsidRDefault="00000000">
      <w:pPr>
        <w:spacing w:before="160" w:after="0"/>
      </w:pPr>
      <w:r>
        <w:rPr>
          <w:b/>
          <w:color w:val="1A1A1A"/>
        </w:rPr>
        <w:t>Movemedical</w:t>
      </w:r>
    </w:p>
    <w:p w14:paraId="3BBF2572" w14:textId="4D503904" w:rsidR="001F12A5" w:rsidRPr="00BC38F5" w:rsidRDefault="00000000">
      <w:pPr>
        <w:tabs>
          <w:tab w:val="right" w:pos="8100"/>
        </w:tabs>
        <w:spacing w:after="60"/>
        <w:rPr>
          <w:color w:val="777777"/>
          <w:sz w:val="19"/>
        </w:rPr>
      </w:pPr>
      <w:r>
        <w:rPr>
          <w:b/>
          <w:color w:val="2A7B6F"/>
          <w:sz w:val="19"/>
        </w:rPr>
        <w:t>Vice President of Client Engagement</w:t>
      </w:r>
      <w:r>
        <w:rPr>
          <w:color w:val="777777"/>
          <w:sz w:val="19"/>
        </w:rPr>
        <w:tab/>
      </w:r>
      <w:r w:rsidR="00BC38F5">
        <w:rPr>
          <w:color w:val="777777"/>
          <w:sz w:val="19"/>
        </w:rPr>
        <w:tab/>
      </w:r>
      <w:r>
        <w:rPr>
          <w:color w:val="777777"/>
          <w:sz w:val="19"/>
        </w:rPr>
        <w:t xml:space="preserve">Jan 24 – </w:t>
      </w:r>
      <w:r w:rsidR="00BC38F5">
        <w:rPr>
          <w:color w:val="777777"/>
          <w:sz w:val="19"/>
        </w:rPr>
        <w:t>Feb 26</w:t>
      </w:r>
    </w:p>
    <w:p w14:paraId="2F0C681F" w14:textId="6DCC052F" w:rsidR="001F12A5" w:rsidRDefault="00000000">
      <w:pPr>
        <w:spacing w:before="40" w:after="0"/>
        <w:ind w:left="216" w:hanging="144"/>
      </w:pPr>
      <w:r>
        <w:rPr>
          <w:color w:val="444444"/>
          <w:sz w:val="19"/>
        </w:rPr>
        <w:t>•  Owned $5M post-sale book; maintained 100%</w:t>
      </w:r>
      <w:r w:rsidR="00675ACF">
        <w:rPr>
          <w:color w:val="444444"/>
          <w:sz w:val="19"/>
        </w:rPr>
        <w:t xml:space="preserve"> enterprise</w:t>
      </w:r>
      <w:r>
        <w:rPr>
          <w:color w:val="444444"/>
          <w:sz w:val="19"/>
        </w:rPr>
        <w:t xml:space="preserve"> renewal rate through health monitoring, </w:t>
      </w:r>
      <w:r w:rsidR="00675ACF">
        <w:rPr>
          <w:color w:val="444444"/>
          <w:sz w:val="19"/>
        </w:rPr>
        <w:t>QBR</w:t>
      </w:r>
      <w:r>
        <w:rPr>
          <w:color w:val="444444"/>
          <w:sz w:val="19"/>
        </w:rPr>
        <w:t>s, and executive cadences that caught risk early</w:t>
      </w:r>
    </w:p>
    <w:p w14:paraId="0A0341B6" w14:textId="064D0808" w:rsidR="001F12A5" w:rsidRPr="00CF1337" w:rsidRDefault="00000000" w:rsidP="00CF1337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 xml:space="preserve">•  </w:t>
      </w:r>
      <w:r w:rsidR="00CF1337" w:rsidRPr="00CF1337">
        <w:rPr>
          <w:color w:val="444444"/>
          <w:sz w:val="19"/>
        </w:rPr>
        <w:t>Closed $2M+ in new ARR across 7 accounts within a 2-year tenure while simultaneously owning post-sale success</w:t>
      </w:r>
    </w:p>
    <w:p w14:paraId="39FC8B6E" w14:textId="77777777" w:rsidR="001F12A5" w:rsidRDefault="00000000">
      <w:pPr>
        <w:spacing w:before="40" w:after="0"/>
        <w:ind w:left="216" w:hanging="144"/>
      </w:pPr>
      <w:r>
        <w:rPr>
          <w:color w:val="444444"/>
          <w:sz w:val="19"/>
        </w:rPr>
        <w:t>•  Built the CS foundation from scratch: onboarding methodology, engagement playbooks, change-request workflows, and five specialized roles (PM, CSM, Solutions Consulting, Training, Support)</w:t>
      </w:r>
    </w:p>
    <w:p w14:paraId="180837C4" w14:textId="2B886372" w:rsidR="00BC38F5" w:rsidRDefault="00BC38F5" w:rsidP="00CF1337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>•  Opened new market vertical to $1M ARR with $2M in active pipeline within 7 months</w:t>
      </w:r>
      <w:r w:rsidR="00CF1337">
        <w:rPr>
          <w:color w:val="444444"/>
          <w:sz w:val="19"/>
        </w:rPr>
        <w:t xml:space="preserve"> through developing a land and expand playbook in partnership</w:t>
      </w:r>
      <w:r w:rsidR="00CF1337">
        <w:rPr>
          <w:color w:val="444444"/>
          <w:sz w:val="19"/>
        </w:rPr>
        <w:t xml:space="preserve"> with Product an</w:t>
      </w:r>
      <w:r w:rsidR="00CF1337">
        <w:rPr>
          <w:color w:val="444444"/>
          <w:sz w:val="19"/>
        </w:rPr>
        <w:t>d Sales</w:t>
      </w:r>
    </w:p>
    <w:p w14:paraId="7AEE93B3" w14:textId="351F8D8C" w:rsidR="00BC38F5" w:rsidRPr="00BC38F5" w:rsidRDefault="00BC38F5" w:rsidP="00BC38F5">
      <w:pPr>
        <w:spacing w:before="4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>•  Improved project profitability from -52% to +40%; on-time delivery improved 140% after introducing agile scrum</w:t>
      </w:r>
    </w:p>
    <w:p w14:paraId="7CC16081" w14:textId="0FA94900" w:rsidR="001F12A5" w:rsidRDefault="00000000">
      <w:pPr>
        <w:tabs>
          <w:tab w:val="right" w:pos="8100"/>
        </w:tabs>
        <w:spacing w:after="60"/>
      </w:pPr>
      <w:r>
        <w:rPr>
          <w:b/>
          <w:color w:val="2A7B6F"/>
          <w:sz w:val="19"/>
        </w:rPr>
        <w:t>Director of Account Management</w:t>
      </w:r>
      <w:r>
        <w:rPr>
          <w:color w:val="777777"/>
          <w:sz w:val="19"/>
        </w:rPr>
        <w:tab/>
      </w:r>
      <w:r w:rsidR="00BC38F5">
        <w:rPr>
          <w:color w:val="777777"/>
          <w:sz w:val="19"/>
        </w:rPr>
        <w:tab/>
      </w:r>
      <w:r>
        <w:rPr>
          <w:color w:val="777777"/>
          <w:sz w:val="19"/>
        </w:rPr>
        <w:t>May 23 – Jan 24</w:t>
      </w:r>
    </w:p>
    <w:p w14:paraId="21A03E5C" w14:textId="77777777" w:rsidR="001F12A5" w:rsidRDefault="00000000">
      <w:pPr>
        <w:spacing w:before="40" w:after="0"/>
        <w:ind w:left="216" w:hanging="144"/>
      </w:pPr>
      <w:r>
        <w:rPr>
          <w:color w:val="444444"/>
          <w:sz w:val="19"/>
        </w:rPr>
        <w:t>•  Grew install base ARR 21% by redesigning account strategy around phased rollout packages; drove 20% SaaS module adoption despite no new product additions in 8 years</w:t>
      </w:r>
    </w:p>
    <w:p w14:paraId="1B850EE4" w14:textId="32E2497B" w:rsidR="001F12A5" w:rsidRDefault="00000000">
      <w:pPr>
        <w:spacing w:before="40" w:after="0"/>
        <w:ind w:left="216" w:hanging="144"/>
      </w:pPr>
      <w:r>
        <w:rPr>
          <w:color w:val="444444"/>
          <w:sz w:val="19"/>
        </w:rPr>
        <w:t xml:space="preserve">•  Hosted the industry's first MedTech field inventory conference: </w:t>
      </w:r>
      <w:r w:rsidR="00AC39EE">
        <w:rPr>
          <w:color w:val="444444"/>
          <w:sz w:val="19"/>
        </w:rPr>
        <w:t xml:space="preserve">with 50 </w:t>
      </w:r>
      <w:r>
        <w:rPr>
          <w:color w:val="444444"/>
          <w:sz w:val="19"/>
        </w:rPr>
        <w:t>attendees</w:t>
      </w:r>
      <w:r w:rsidR="00AC39EE">
        <w:rPr>
          <w:color w:val="444444"/>
          <w:sz w:val="19"/>
        </w:rPr>
        <w:t xml:space="preserve">, with </w:t>
      </w:r>
      <w:proofErr w:type="spellStart"/>
      <w:proofErr w:type="gramStart"/>
      <w:r w:rsidR="00AC39EE">
        <w:rPr>
          <w:color w:val="444444"/>
          <w:sz w:val="19"/>
        </w:rPr>
        <w:t>it’s</w:t>
      </w:r>
      <w:proofErr w:type="spellEnd"/>
      <w:proofErr w:type="gramEnd"/>
      <w:r w:rsidR="00AC39EE">
        <w:rPr>
          <w:color w:val="444444"/>
          <w:sz w:val="19"/>
        </w:rPr>
        <w:t xml:space="preserve"> success grew in </w:t>
      </w:r>
      <w:proofErr w:type="spellStart"/>
      <w:r w:rsidR="00AC39EE">
        <w:rPr>
          <w:color w:val="444444"/>
          <w:sz w:val="19"/>
        </w:rPr>
        <w:t>it’s</w:t>
      </w:r>
      <w:proofErr w:type="spellEnd"/>
      <w:r w:rsidR="00AC39EE">
        <w:rPr>
          <w:color w:val="444444"/>
          <w:sz w:val="19"/>
        </w:rPr>
        <w:t xml:space="preserve"> second year to 100+ </w:t>
      </w:r>
      <w:proofErr w:type="gramStart"/>
      <w:r w:rsidR="00AC39EE">
        <w:rPr>
          <w:color w:val="444444"/>
          <w:sz w:val="19"/>
        </w:rPr>
        <w:t xml:space="preserve">attendees, </w:t>
      </w:r>
      <w:r>
        <w:rPr>
          <w:color w:val="444444"/>
          <w:sz w:val="19"/>
        </w:rPr>
        <w:t xml:space="preserve"> 9.1</w:t>
      </w:r>
      <w:proofErr w:type="gramEnd"/>
      <w:r>
        <w:rPr>
          <w:color w:val="444444"/>
          <w:sz w:val="19"/>
        </w:rPr>
        <w:t xml:space="preserve"> satisfaction score, 14 case studies; customers presented ROI stories on stage</w:t>
      </w:r>
    </w:p>
    <w:p w14:paraId="5A98EE88" w14:textId="77777777" w:rsidR="001F12A5" w:rsidRDefault="00000000">
      <w:pPr>
        <w:spacing w:before="40" w:after="0"/>
        <w:ind w:left="216" w:hanging="144"/>
      </w:pPr>
      <w:r>
        <w:rPr>
          <w:color w:val="444444"/>
          <w:sz w:val="19"/>
        </w:rPr>
        <w:t>•  Built modular packaging model adopted by 30% of new clients within months; created expansion white space where none had existed</w:t>
      </w:r>
    </w:p>
    <w:p w14:paraId="3803CFF7" w14:textId="77777777" w:rsidR="001F12A5" w:rsidRDefault="00000000" w:rsidP="00675ACF">
      <w:pPr>
        <w:spacing w:before="160"/>
      </w:pPr>
      <w:r>
        <w:rPr>
          <w:b/>
          <w:color w:val="1A1A1A"/>
        </w:rPr>
        <w:lastRenderedPageBreak/>
        <w:t>BD (Becton Dickinson)</w:t>
      </w:r>
    </w:p>
    <w:p w14:paraId="054E1A8A" w14:textId="74B76396" w:rsidR="001F12A5" w:rsidRDefault="00000000">
      <w:pPr>
        <w:tabs>
          <w:tab w:val="right" w:pos="8100"/>
        </w:tabs>
        <w:spacing w:after="60"/>
      </w:pPr>
      <w:r>
        <w:rPr>
          <w:b/>
          <w:color w:val="2A7B6F"/>
          <w:sz w:val="19"/>
        </w:rPr>
        <w:t>IT Business Partner</w:t>
      </w:r>
      <w:r>
        <w:rPr>
          <w:color w:val="777777"/>
          <w:sz w:val="19"/>
        </w:rPr>
        <w:tab/>
      </w:r>
      <w:r w:rsidR="00BC38F5">
        <w:rPr>
          <w:color w:val="777777"/>
          <w:sz w:val="19"/>
        </w:rPr>
        <w:tab/>
      </w:r>
      <w:r>
        <w:rPr>
          <w:color w:val="777777"/>
          <w:sz w:val="19"/>
        </w:rPr>
        <w:t>Oct 21 – May 23</w:t>
      </w:r>
    </w:p>
    <w:p w14:paraId="205CD183" w14:textId="2129B9C3" w:rsidR="001F12A5" w:rsidRDefault="00000000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 xml:space="preserve">•  </w:t>
      </w:r>
      <w:r w:rsidR="00BC38F5">
        <w:rPr>
          <w:color w:val="444444"/>
          <w:sz w:val="19"/>
        </w:rPr>
        <w:t xml:space="preserve">Led deployment of Sales Ops </w:t>
      </w:r>
      <w:r>
        <w:rPr>
          <w:color w:val="444444"/>
          <w:sz w:val="19"/>
        </w:rPr>
        <w:t xml:space="preserve">platform across 3 business </w:t>
      </w:r>
      <w:proofErr w:type="gramStart"/>
      <w:r>
        <w:rPr>
          <w:color w:val="444444"/>
          <w:sz w:val="19"/>
        </w:rPr>
        <w:t>units;</w:t>
      </w:r>
      <w:proofErr w:type="gramEnd"/>
      <w:r>
        <w:rPr>
          <w:color w:val="444444"/>
          <w:sz w:val="19"/>
        </w:rPr>
        <w:t xml:space="preserve"> managed stakeholder alignment </w:t>
      </w:r>
      <w:r w:rsidR="00BC38F5">
        <w:rPr>
          <w:color w:val="444444"/>
          <w:sz w:val="19"/>
        </w:rPr>
        <w:t>with Compliance, Supply Chain, Sales, Ops</w:t>
      </w:r>
      <w:r>
        <w:rPr>
          <w:color w:val="444444"/>
          <w:sz w:val="19"/>
        </w:rPr>
        <w:t xml:space="preserve"> and </w:t>
      </w:r>
      <w:r w:rsidR="00BC38F5">
        <w:rPr>
          <w:color w:val="444444"/>
          <w:sz w:val="19"/>
        </w:rPr>
        <w:t>C-</w:t>
      </w:r>
      <w:r>
        <w:rPr>
          <w:color w:val="444444"/>
          <w:sz w:val="19"/>
        </w:rPr>
        <w:t xml:space="preserve">level through procurement, legal, and </w:t>
      </w:r>
      <w:r w:rsidR="00BC38F5">
        <w:rPr>
          <w:color w:val="444444"/>
          <w:sz w:val="19"/>
        </w:rPr>
        <w:t>implementation</w:t>
      </w:r>
      <w:r>
        <w:rPr>
          <w:color w:val="444444"/>
          <w:sz w:val="19"/>
        </w:rPr>
        <w:t xml:space="preserve"> cycle</w:t>
      </w:r>
    </w:p>
    <w:p w14:paraId="53D8E5F2" w14:textId="2C109415" w:rsidR="00BC38F5" w:rsidRDefault="00000000" w:rsidP="00BC38F5">
      <w:pPr>
        <w:spacing w:before="40"/>
        <w:ind w:left="216" w:hanging="144"/>
      </w:pPr>
      <w:r>
        <w:rPr>
          <w:color w:val="444444"/>
          <w:sz w:val="19"/>
        </w:rPr>
        <w:t xml:space="preserve">•  Unified </w:t>
      </w:r>
      <w:r w:rsidR="00BC38F5">
        <w:rPr>
          <w:color w:val="444444"/>
          <w:sz w:val="19"/>
        </w:rPr>
        <w:t xml:space="preserve">7 divisions </w:t>
      </w:r>
      <w:r>
        <w:rPr>
          <w:color w:val="444444"/>
          <w:sz w:val="19"/>
        </w:rPr>
        <w:t>into a single center of excellence; developed SOPs and dashboards adopted as enterprise standard across BD globally</w:t>
      </w:r>
      <w:r w:rsidR="00BC38F5" w:rsidRPr="00BC38F5">
        <w:t xml:space="preserve"> </w:t>
      </w:r>
    </w:p>
    <w:p w14:paraId="24A1496C" w14:textId="17A7FBD8" w:rsidR="001F12A5" w:rsidRDefault="00000000">
      <w:pPr>
        <w:tabs>
          <w:tab w:val="right" w:pos="8100"/>
        </w:tabs>
        <w:spacing w:after="60"/>
      </w:pPr>
      <w:r>
        <w:rPr>
          <w:b/>
          <w:color w:val="2A7B6F"/>
          <w:sz w:val="19"/>
        </w:rPr>
        <w:t>Program Lead</w:t>
      </w:r>
      <w:r>
        <w:rPr>
          <w:color w:val="777777"/>
          <w:sz w:val="19"/>
        </w:rPr>
        <w:tab/>
      </w:r>
      <w:r w:rsidR="00BC38F5">
        <w:rPr>
          <w:color w:val="777777"/>
          <w:sz w:val="19"/>
        </w:rPr>
        <w:tab/>
      </w:r>
      <w:r>
        <w:rPr>
          <w:color w:val="777777"/>
          <w:sz w:val="19"/>
        </w:rPr>
        <w:t>Jun 20 – Oct 21</w:t>
      </w:r>
    </w:p>
    <w:p w14:paraId="5A8A77F8" w14:textId="77777777" w:rsidR="001F12A5" w:rsidRDefault="00000000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>•  Secured $5M in internal funding across 3 divisions by building a multi-stakeholder business case presented to executive leadership</w:t>
      </w:r>
    </w:p>
    <w:p w14:paraId="4A49C1E4" w14:textId="3BDC72EF" w:rsidR="004E3B7C" w:rsidRPr="004E3B7C" w:rsidRDefault="004E3B7C" w:rsidP="004E3B7C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 xml:space="preserve">• </w:t>
      </w:r>
      <w:r w:rsidRPr="00BC38F5">
        <w:rPr>
          <w:color w:val="444444"/>
          <w:sz w:val="19"/>
        </w:rPr>
        <w:t>Led a team of 4 RFID engineers through vendor selection, testing, and business requirements</w:t>
      </w:r>
    </w:p>
    <w:p w14:paraId="0D2946BB" w14:textId="5E9ECA1C" w:rsidR="001F12A5" w:rsidRDefault="00000000" w:rsidP="00675ACF">
      <w:pPr>
        <w:spacing w:before="40"/>
        <w:ind w:left="216" w:hanging="144"/>
      </w:pPr>
      <w:r>
        <w:rPr>
          <w:color w:val="444444"/>
          <w:sz w:val="19"/>
        </w:rPr>
        <w:t>•  Negotiated 52% reduction on a multi-million-dollar licensing contract by restructuring scope with the supplier's CE</w:t>
      </w:r>
      <w:r w:rsidR="00BC38F5">
        <w:rPr>
          <w:color w:val="444444"/>
          <w:sz w:val="19"/>
        </w:rPr>
        <w:t>O</w:t>
      </w:r>
    </w:p>
    <w:p w14:paraId="038B1B0D" w14:textId="074C2CE8" w:rsidR="001F12A5" w:rsidRDefault="00000000">
      <w:pPr>
        <w:tabs>
          <w:tab w:val="right" w:pos="8100"/>
        </w:tabs>
        <w:spacing w:after="60"/>
      </w:pPr>
      <w:r>
        <w:rPr>
          <w:b/>
          <w:color w:val="2A7B6F"/>
          <w:sz w:val="19"/>
        </w:rPr>
        <w:t>Business Analyst</w:t>
      </w:r>
      <w:r>
        <w:rPr>
          <w:color w:val="777777"/>
          <w:sz w:val="19"/>
        </w:rPr>
        <w:tab/>
      </w:r>
      <w:r w:rsidR="00BC38F5">
        <w:rPr>
          <w:color w:val="777777"/>
          <w:sz w:val="19"/>
        </w:rPr>
        <w:tab/>
      </w:r>
      <w:r>
        <w:rPr>
          <w:color w:val="777777"/>
          <w:sz w:val="19"/>
        </w:rPr>
        <w:t>May 17 – Jun 20</w:t>
      </w:r>
    </w:p>
    <w:p w14:paraId="72C1402E" w14:textId="77777777" w:rsidR="00BC38F5" w:rsidRDefault="00000000" w:rsidP="00BC38F5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>•  Reduced forecasted inventory waste by $7M YoY by designing a new analytics program</w:t>
      </w:r>
    </w:p>
    <w:p w14:paraId="7136E285" w14:textId="408D59B4" w:rsidR="00BC38F5" w:rsidRPr="00BC38F5" w:rsidRDefault="00BC38F5" w:rsidP="00BC38F5">
      <w:pPr>
        <w:spacing w:before="40" w:after="0"/>
        <w:ind w:left="216" w:hanging="144"/>
        <w:rPr>
          <w:color w:val="444444"/>
          <w:sz w:val="19"/>
        </w:rPr>
      </w:pPr>
      <w:r>
        <w:rPr>
          <w:color w:val="444444"/>
          <w:sz w:val="19"/>
        </w:rPr>
        <w:t xml:space="preserve">•  </w:t>
      </w:r>
      <w:r w:rsidRPr="00BC38F5">
        <w:rPr>
          <w:color w:val="444444"/>
          <w:sz w:val="19"/>
        </w:rPr>
        <w:t xml:space="preserve">Co-founded an internal innovation ERG; scaled to </w:t>
      </w:r>
      <w:r>
        <w:rPr>
          <w:color w:val="444444"/>
          <w:sz w:val="19"/>
        </w:rPr>
        <w:t>10</w:t>
      </w:r>
      <w:r w:rsidRPr="00BC38F5">
        <w:rPr>
          <w:color w:val="444444"/>
          <w:sz w:val="19"/>
        </w:rPr>
        <w:t>0 domestic members, still active globally ~10 years later</w:t>
      </w:r>
    </w:p>
    <w:p w14:paraId="3B23C35B" w14:textId="77777777" w:rsidR="001F12A5" w:rsidRDefault="001F12A5">
      <w:pPr>
        <w:pBdr>
          <w:bottom w:val="single" w:sz="6" w:space="1" w:color="2A7B6F"/>
        </w:pBdr>
        <w:spacing w:after="0"/>
      </w:pPr>
    </w:p>
    <w:p w14:paraId="660A5731" w14:textId="77777777" w:rsidR="001F12A5" w:rsidRDefault="00000000">
      <w:pPr>
        <w:spacing w:before="220" w:after="80"/>
      </w:pPr>
      <w:r>
        <w:rPr>
          <w:b/>
          <w:color w:val="2A7B6F"/>
        </w:rPr>
        <w:t>EDUCATION</w:t>
      </w:r>
    </w:p>
    <w:p w14:paraId="35BFEA8A" w14:textId="77777777" w:rsidR="001F12A5" w:rsidRDefault="00000000">
      <w:pPr>
        <w:spacing w:before="80" w:after="0"/>
      </w:pPr>
      <w:r>
        <w:rPr>
          <w:b/>
          <w:color w:val="1A1A1A"/>
        </w:rPr>
        <w:t>Brigham Young University</w:t>
      </w:r>
    </w:p>
    <w:p w14:paraId="1E956DA7" w14:textId="77777777" w:rsidR="001F12A5" w:rsidRDefault="00000000">
      <w:pPr>
        <w:spacing w:before="40" w:after="0"/>
        <w:rPr>
          <w:color w:val="444444"/>
          <w:sz w:val="19"/>
        </w:rPr>
      </w:pPr>
      <w:r>
        <w:rPr>
          <w:color w:val="444444"/>
          <w:sz w:val="19"/>
        </w:rPr>
        <w:t xml:space="preserve">B.S., Global Supply Chain and Operations </w:t>
      </w:r>
      <w:proofErr w:type="gramStart"/>
      <w:r>
        <w:rPr>
          <w:color w:val="444444"/>
          <w:sz w:val="19"/>
        </w:rPr>
        <w:t>Management  |</w:t>
      </w:r>
      <w:proofErr w:type="gramEnd"/>
      <w:r>
        <w:rPr>
          <w:color w:val="444444"/>
          <w:sz w:val="19"/>
        </w:rPr>
        <w:t xml:space="preserve">  Minor: Nonprofit Leadership</w:t>
      </w:r>
    </w:p>
    <w:p w14:paraId="7B00BB27" w14:textId="77777777" w:rsidR="00E2330A" w:rsidRDefault="00E2330A">
      <w:pPr>
        <w:spacing w:before="40" w:after="0"/>
      </w:pPr>
    </w:p>
    <w:p w14:paraId="659C5803" w14:textId="77777777" w:rsidR="001F12A5" w:rsidRDefault="00000000">
      <w:pPr>
        <w:spacing w:before="40" w:after="0"/>
      </w:pPr>
      <w:r>
        <w:rPr>
          <w:color w:val="444444"/>
          <w:sz w:val="19"/>
        </w:rPr>
        <w:t>Leland AI Builder Course  |  Currently Enrolled</w:t>
      </w:r>
    </w:p>
    <w:p w14:paraId="39E95BB5" w14:textId="77777777" w:rsidR="001F12A5" w:rsidRDefault="001F12A5">
      <w:pPr>
        <w:pBdr>
          <w:bottom w:val="single" w:sz="6" w:space="1" w:color="2A7B6F"/>
        </w:pBdr>
        <w:spacing w:after="0"/>
      </w:pPr>
    </w:p>
    <w:p w14:paraId="487008D1" w14:textId="77777777" w:rsidR="001F12A5" w:rsidRDefault="00000000">
      <w:pPr>
        <w:spacing w:before="220" w:after="80"/>
      </w:pPr>
      <w:r>
        <w:rPr>
          <w:b/>
          <w:color w:val="2A7B6F"/>
        </w:rPr>
        <w:t>TOOLS &amp; SKILLS</w:t>
      </w:r>
    </w:p>
    <w:p w14:paraId="0D0F2082" w14:textId="6A59AF6D" w:rsidR="001F12A5" w:rsidRDefault="00000000">
      <w:pPr>
        <w:spacing w:before="80" w:after="0"/>
      </w:pPr>
      <w:r>
        <w:rPr>
          <w:b/>
          <w:color w:val="1A1A1A"/>
          <w:sz w:val="19"/>
        </w:rPr>
        <w:t xml:space="preserve">Platforms: </w:t>
      </w:r>
      <w:r w:rsidR="00675ACF">
        <w:rPr>
          <w:bCs/>
          <w:color w:val="1A1A1A"/>
          <w:sz w:val="19"/>
        </w:rPr>
        <w:t xml:space="preserve">Claude Code, </w:t>
      </w:r>
      <w:proofErr w:type="spellStart"/>
      <w:r w:rsidR="00BC38F5">
        <w:rPr>
          <w:bCs/>
          <w:color w:val="1A1A1A"/>
          <w:sz w:val="19"/>
        </w:rPr>
        <w:t>Airtable</w:t>
      </w:r>
      <w:proofErr w:type="spellEnd"/>
      <w:r w:rsidR="00BC38F5">
        <w:rPr>
          <w:bCs/>
          <w:color w:val="1A1A1A"/>
          <w:sz w:val="19"/>
        </w:rPr>
        <w:t xml:space="preserve">, Lovable, </w:t>
      </w:r>
      <w:r>
        <w:rPr>
          <w:color w:val="444444"/>
          <w:sz w:val="19"/>
        </w:rPr>
        <w:t xml:space="preserve">Salesforce, </w:t>
      </w:r>
      <w:r w:rsidR="00E2330A">
        <w:rPr>
          <w:color w:val="444444"/>
          <w:sz w:val="19"/>
        </w:rPr>
        <w:t>Gamma, Excel,</w:t>
      </w:r>
      <w:r w:rsidR="00BC38F5">
        <w:rPr>
          <w:color w:val="444444"/>
          <w:sz w:val="19"/>
        </w:rPr>
        <w:t xml:space="preserve"> </w:t>
      </w:r>
      <w:r>
        <w:rPr>
          <w:color w:val="444444"/>
          <w:sz w:val="19"/>
        </w:rPr>
        <w:t xml:space="preserve">Monday.com, </w:t>
      </w:r>
      <w:r w:rsidR="00BC38F5">
        <w:rPr>
          <w:color w:val="444444"/>
          <w:sz w:val="19"/>
        </w:rPr>
        <w:t>Codex</w:t>
      </w:r>
      <w:r>
        <w:rPr>
          <w:color w:val="444444"/>
          <w:sz w:val="19"/>
        </w:rPr>
        <w:t xml:space="preserve">, Jira, </w:t>
      </w:r>
      <w:proofErr w:type="spellStart"/>
      <w:r>
        <w:rPr>
          <w:color w:val="444444"/>
          <w:sz w:val="19"/>
        </w:rPr>
        <w:t>Lucidchart</w:t>
      </w:r>
      <w:proofErr w:type="spellEnd"/>
      <w:r w:rsidR="00BC38F5">
        <w:rPr>
          <w:color w:val="444444"/>
          <w:sz w:val="19"/>
        </w:rPr>
        <w:t>, Luma, Loom, Guidde.ai, Canva</w:t>
      </w:r>
    </w:p>
    <w:p w14:paraId="185EC1E4" w14:textId="77777777" w:rsidR="001F12A5" w:rsidRDefault="00000000">
      <w:pPr>
        <w:spacing w:before="60" w:after="0"/>
      </w:pPr>
      <w:r>
        <w:rPr>
          <w:b/>
          <w:color w:val="1A1A1A"/>
          <w:sz w:val="19"/>
        </w:rPr>
        <w:t xml:space="preserve">Methodologies: </w:t>
      </w:r>
      <w:r>
        <w:rPr>
          <w:color w:val="444444"/>
          <w:sz w:val="19"/>
        </w:rPr>
        <w:t>Customer success strategy; net revenue retention; onboarding design; expansion playbooks; engagement model design; team development; coaching scorecards; cross-functional leadership</w:t>
      </w:r>
    </w:p>
    <w:p w14:paraId="0641172E" w14:textId="77777777" w:rsidR="001F12A5" w:rsidRDefault="00000000">
      <w:pPr>
        <w:spacing w:before="60" w:after="0"/>
      </w:pPr>
      <w:r>
        <w:rPr>
          <w:b/>
          <w:color w:val="1A1A1A"/>
          <w:sz w:val="19"/>
        </w:rPr>
        <w:t xml:space="preserve">Core Competencies: </w:t>
      </w:r>
      <w:r>
        <w:rPr>
          <w:color w:val="444444"/>
          <w:sz w:val="19"/>
        </w:rPr>
        <w:t>Post-sale lifecycle ownership; GRR/NRR ownership; platform adoption; customer advocacy; AI-native CS operations; health scoring; QBR design; logo churn reduction</w:t>
      </w:r>
    </w:p>
    <w:sectPr w:rsidR="001F12A5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677126">
    <w:abstractNumId w:val="8"/>
  </w:num>
  <w:num w:numId="2" w16cid:durableId="177088118">
    <w:abstractNumId w:val="6"/>
  </w:num>
  <w:num w:numId="3" w16cid:durableId="257373015">
    <w:abstractNumId w:val="5"/>
  </w:num>
  <w:num w:numId="4" w16cid:durableId="1151677934">
    <w:abstractNumId w:val="4"/>
  </w:num>
  <w:num w:numId="5" w16cid:durableId="1748183320">
    <w:abstractNumId w:val="7"/>
  </w:num>
  <w:num w:numId="6" w16cid:durableId="971518215">
    <w:abstractNumId w:val="3"/>
  </w:num>
  <w:num w:numId="7" w16cid:durableId="219562451">
    <w:abstractNumId w:val="2"/>
  </w:num>
  <w:num w:numId="8" w16cid:durableId="1776441581">
    <w:abstractNumId w:val="1"/>
  </w:num>
  <w:num w:numId="9" w16cid:durableId="30620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2A5"/>
    <w:rsid w:val="0029639D"/>
    <w:rsid w:val="00326F90"/>
    <w:rsid w:val="004E3B7C"/>
    <w:rsid w:val="004F40D9"/>
    <w:rsid w:val="00581958"/>
    <w:rsid w:val="00675ACF"/>
    <w:rsid w:val="006A08F5"/>
    <w:rsid w:val="00AA1D8D"/>
    <w:rsid w:val="00AC39EE"/>
    <w:rsid w:val="00B47730"/>
    <w:rsid w:val="00BC38F5"/>
    <w:rsid w:val="00CB0664"/>
    <w:rsid w:val="00CF1337"/>
    <w:rsid w:val="00E2330A"/>
    <w:rsid w:val="00E84C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6D0A4"/>
  <w14:defaultImageDpi w14:val="300"/>
  <w15:docId w15:val="{33E37083-380E-D64A-9EB1-E29DF263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4163</Characters>
  <Application>Microsoft Office Word</Application>
  <DocSecurity>0</DocSecurity>
  <Lines>181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Neal Ferguson</cp:lastModifiedBy>
  <cp:revision>2</cp:revision>
  <cp:lastPrinted>2026-06-24T15:31:00Z</cp:lastPrinted>
  <dcterms:created xsi:type="dcterms:W3CDTF">2026-06-24T15:40:00Z</dcterms:created>
  <dcterms:modified xsi:type="dcterms:W3CDTF">2026-06-24T15:40:00Z</dcterms:modified>
  <cp:category/>
</cp:coreProperties>
</file>